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EB" w:rsidRDefault="00C64EEB" w:rsidP="00C64EEB">
      <w:pPr>
        <w:widowControl/>
        <w:jc w:val="left"/>
        <w:rPr>
          <w:rFonts w:ascii="宋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1</w:t>
      </w:r>
      <w:r>
        <w:rPr>
          <w:rFonts w:ascii="宋体" w:hAnsi="宋体"/>
          <w:bCs/>
          <w:sz w:val="32"/>
          <w:szCs w:val="32"/>
        </w:rPr>
        <w:t xml:space="preserve"> </w:t>
      </w:r>
    </w:p>
    <w:p w:rsidR="00C64EEB" w:rsidRDefault="00C64EEB" w:rsidP="00C64EEB">
      <w:pPr>
        <w:jc w:val="center"/>
        <w:rPr>
          <w:rFonts w:ascii="方正小标宋_GBK" w:eastAsia="方正小标宋_GBK" w:hAnsi="宋体"/>
          <w:b/>
          <w:bCs/>
          <w:w w:val="76"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w w:val="76"/>
          <w:sz w:val="44"/>
          <w:szCs w:val="44"/>
        </w:rPr>
        <w:t>重庆市教育科学“十四五”规划课题评审专家申报表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096"/>
        <w:gridCol w:w="515"/>
        <w:gridCol w:w="774"/>
        <w:gridCol w:w="1235"/>
        <w:gridCol w:w="617"/>
        <w:gridCol w:w="1964"/>
      </w:tblGrid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3" name="图片 3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2" name="图片 2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1" name="图片 1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7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73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担任</w:t>
            </w:r>
            <w:r>
              <w:rPr>
                <w:rFonts w:eastAsia="仿宋_GB2312"/>
                <w:color w:val="000000"/>
                <w:sz w:val="28"/>
                <w:szCs w:val="28"/>
              </w:rPr>
              <w:t>导师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824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学科研究方向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EEB" w:rsidTr="00A6056B">
        <w:trPr>
          <w:trHeight w:val="824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201" w:type="dxa"/>
            <w:gridSpan w:val="6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8936" w:type="dxa"/>
            <w:gridSpan w:val="7"/>
          </w:tcPr>
          <w:p w:rsidR="00C64EEB" w:rsidRDefault="00C64EEB" w:rsidP="00A6056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主要教育（社会科学）科研学术成就目录（包括</w:t>
            </w: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完成的相关课题；</w:t>
            </w: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近五年内出版的相关著作、论文；</w:t>
            </w: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获得的相关成果奖及个人荣誉；</w:t>
            </w: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学术机构或团体兼职等</w:t>
            </w:r>
            <w:r>
              <w:rPr>
                <w:rFonts w:ascii="仿宋" w:eastAsia="仿宋" w:hAnsi="仿宋"/>
                <w:sz w:val="24"/>
              </w:rPr>
              <w:t>。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推荐单位意见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C64EEB" w:rsidTr="00A6056B">
        <w:trPr>
          <w:trHeight w:val="443"/>
        </w:trPr>
        <w:tc>
          <w:tcPr>
            <w:tcW w:w="8936" w:type="dxa"/>
            <w:gridSpan w:val="7"/>
          </w:tcPr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区县教研机构意见：</w:t>
            </w: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C64EEB" w:rsidRDefault="00C64EEB" w:rsidP="00C64EE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CF24FB" w:rsidRDefault="00CF24FB"/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hint="eastAsia"/>
          <w:sz w:val="24"/>
        </w:rPr>
        <w:t>高等学校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个类别。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教研机构、中小学（幼儿园）“学科研究方向”是指语文、数学、外语、政治、历史、地理、物理、化学、生物、音乐、体育、美术、信息技术、通用技术、综合实践活动、学前</w:t>
      </w:r>
      <w:r>
        <w:rPr>
          <w:rFonts w:ascii="仿宋" w:eastAsia="仿宋" w:hAnsi="仿宋"/>
          <w:sz w:val="24"/>
        </w:rPr>
        <w:t>教育</w:t>
      </w:r>
      <w:r>
        <w:rPr>
          <w:rFonts w:ascii="仿宋" w:eastAsia="仿宋" w:hAnsi="仿宋" w:hint="eastAsia"/>
          <w:sz w:val="24"/>
        </w:rPr>
        <w:t>、其它等类别。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.中职学校</w:t>
      </w:r>
      <w:r>
        <w:rPr>
          <w:rFonts w:ascii="仿宋" w:eastAsia="仿宋" w:hAnsi="仿宋" w:hint="eastAsia"/>
          <w:sz w:val="24"/>
        </w:rPr>
        <w:t>“学科研究方向”是指农林</w:t>
      </w:r>
      <w:r>
        <w:rPr>
          <w:rFonts w:ascii="仿宋" w:eastAsia="仿宋" w:hAnsi="仿宋"/>
          <w:sz w:val="24"/>
        </w:rPr>
        <w:t>牧渔</w:t>
      </w:r>
      <w:r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资源</w:t>
      </w:r>
      <w:r>
        <w:rPr>
          <w:rFonts w:ascii="仿宋" w:eastAsia="仿宋" w:hAnsi="仿宋"/>
          <w:sz w:val="24"/>
        </w:rPr>
        <w:t>环境类、能源与新能源类、</w:t>
      </w:r>
      <w:r>
        <w:rPr>
          <w:rFonts w:ascii="仿宋" w:eastAsia="仿宋" w:hAnsi="仿宋" w:hint="eastAsia"/>
          <w:sz w:val="24"/>
        </w:rPr>
        <w:t>土木</w:t>
      </w:r>
      <w:r>
        <w:rPr>
          <w:rFonts w:ascii="仿宋" w:eastAsia="仿宋" w:hAnsi="仿宋"/>
          <w:sz w:val="24"/>
        </w:rPr>
        <w:t>水利类、加工制造类、石油化工类、</w:t>
      </w:r>
      <w:r>
        <w:rPr>
          <w:rFonts w:ascii="仿宋" w:eastAsia="仿宋" w:hAnsi="仿宋" w:hint="eastAsia"/>
          <w:sz w:val="24"/>
        </w:rPr>
        <w:t>轻纺</w:t>
      </w:r>
      <w:r>
        <w:rPr>
          <w:rFonts w:ascii="仿宋" w:eastAsia="仿宋" w:hAnsi="仿宋"/>
          <w:sz w:val="24"/>
        </w:rPr>
        <w:t>食品类、</w:t>
      </w:r>
      <w:r>
        <w:rPr>
          <w:rFonts w:ascii="仿宋" w:eastAsia="仿宋" w:hAnsi="仿宋" w:hint="eastAsia"/>
          <w:sz w:val="24"/>
        </w:rPr>
        <w:t>交通</w:t>
      </w:r>
      <w:r>
        <w:rPr>
          <w:rFonts w:ascii="仿宋" w:eastAsia="仿宋" w:hAnsi="仿宋"/>
          <w:sz w:val="24"/>
        </w:rPr>
        <w:t>运输类、信息技术类、医药卫生</w:t>
      </w:r>
      <w:r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休闲</w:t>
      </w:r>
      <w:r>
        <w:rPr>
          <w:rFonts w:ascii="仿宋" w:eastAsia="仿宋" w:hAnsi="仿宋"/>
          <w:sz w:val="24"/>
        </w:rPr>
        <w:t>保健类、财经商贸类、旅游服务类、文化艺术类、</w:t>
      </w:r>
      <w:r>
        <w:rPr>
          <w:rFonts w:ascii="仿宋" w:eastAsia="仿宋" w:hAnsi="仿宋" w:hint="eastAsia"/>
          <w:sz w:val="24"/>
        </w:rPr>
        <w:t>体育</w:t>
      </w:r>
      <w:r>
        <w:rPr>
          <w:rFonts w:ascii="仿宋" w:eastAsia="仿宋" w:hAnsi="仿宋"/>
          <w:sz w:val="24"/>
        </w:rPr>
        <w:t>与</w:t>
      </w:r>
      <w:r>
        <w:rPr>
          <w:rFonts w:ascii="仿宋" w:eastAsia="仿宋" w:hAnsi="仿宋" w:hint="eastAsia"/>
          <w:sz w:val="24"/>
        </w:rPr>
        <w:t>健身</w:t>
      </w:r>
      <w:r>
        <w:rPr>
          <w:rFonts w:ascii="仿宋" w:eastAsia="仿宋" w:hAnsi="仿宋"/>
          <w:sz w:val="24"/>
        </w:rPr>
        <w:t>类、教育类、司法服务类、公共管理与服务类、其他等类别。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4.</w:t>
      </w:r>
      <w:r>
        <w:rPr>
          <w:rFonts w:ascii="仿宋" w:eastAsia="仿宋" w:hAnsi="仿宋" w:hint="eastAsia"/>
          <w:sz w:val="24"/>
        </w:rPr>
        <w:t>“照片”一栏要求申请人上传近三个月内的二寸免冠彩照。要求是</w:t>
      </w:r>
      <w:r>
        <w:rPr>
          <w:rFonts w:ascii="仿宋" w:eastAsia="仿宋" w:hAnsi="仿宋"/>
          <w:sz w:val="24"/>
        </w:rPr>
        <w:t>300</w:t>
      </w:r>
      <w:r>
        <w:rPr>
          <w:rFonts w:ascii="仿宋" w:eastAsia="仿宋" w:hAnsi="仿宋" w:hint="eastAsia"/>
          <w:sz w:val="24"/>
        </w:rPr>
        <w:t>象素宽，</w:t>
      </w:r>
      <w:r>
        <w:rPr>
          <w:rFonts w:ascii="仿宋" w:eastAsia="仿宋" w:hAnsi="仿宋"/>
          <w:sz w:val="24"/>
        </w:rPr>
        <w:t>420</w:t>
      </w:r>
      <w:r>
        <w:rPr>
          <w:rFonts w:ascii="仿宋" w:eastAsia="仿宋" w:hAnsi="仿宋" w:hint="eastAsia"/>
          <w:sz w:val="24"/>
        </w:rPr>
        <w:t>象素高的比例，</w:t>
      </w:r>
      <w:r>
        <w:rPr>
          <w:rFonts w:ascii="仿宋" w:eastAsia="仿宋" w:hAnsi="仿宋"/>
          <w:sz w:val="24"/>
        </w:rPr>
        <w:t>200k</w:t>
      </w:r>
      <w:r>
        <w:rPr>
          <w:rFonts w:ascii="仿宋" w:eastAsia="仿宋" w:hAnsi="仿宋" w:hint="eastAsia"/>
          <w:sz w:val="24"/>
        </w:rPr>
        <w:t>以内。</w:t>
      </w:r>
    </w:p>
    <w:p w:rsidR="00C64EEB" w:rsidRDefault="00C64EEB" w:rsidP="00C64EEB">
      <w:r>
        <w:rPr>
          <w:rFonts w:ascii="仿宋_GB2312" w:eastAsia="仿宋_GB2312" w:hint="eastAsia"/>
          <w:color w:val="000000"/>
          <w:sz w:val="24"/>
        </w:rPr>
        <w:t>5.表格可延展或附页。</w:t>
      </w:r>
    </w:p>
    <w:sectPr w:rsidR="00C6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EB"/>
    <w:rsid w:val="00C64EEB"/>
    <w:rsid w:val="00CF24FB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Sky123.Org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CMJ</cp:lastModifiedBy>
  <cp:revision>2</cp:revision>
  <dcterms:created xsi:type="dcterms:W3CDTF">2021-03-09T11:17:00Z</dcterms:created>
  <dcterms:modified xsi:type="dcterms:W3CDTF">2021-03-09T11:17:00Z</dcterms:modified>
</cp:coreProperties>
</file>