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12" w:rsidRPr="00003D12" w:rsidRDefault="00003D12" w:rsidP="005D4AE1">
      <w:pPr>
        <w:widowControl/>
        <w:spacing w:after="300" w:line="560" w:lineRule="exact"/>
        <w:jc w:val="center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003D12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重庆市知识产权局关于 开展2020年度授权发明专利资助工作的通知</w:t>
      </w:r>
    </w:p>
    <w:p w:rsidR="005D4AE1" w:rsidRDefault="005D4AE1" w:rsidP="005D4AE1">
      <w:pPr>
        <w:widowControl/>
        <w:spacing w:line="560" w:lineRule="exact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bookmarkStart w:id="0" w:name="_GoBack"/>
      <w:bookmarkEnd w:id="0"/>
    </w:p>
    <w:p w:rsidR="00003D12" w:rsidRPr="00003D12" w:rsidRDefault="00003D12" w:rsidP="005D4AE1">
      <w:pPr>
        <w:widowControl/>
        <w:spacing w:line="560" w:lineRule="exact"/>
        <w:jc w:val="left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各有关单位和个人：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为深化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放管服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改革，优化营商环境，根据《重庆市知识产权局 重庆市财政局关于印发重庆市专利资助办法的通知》（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渝知发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〔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〕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号）规定和有关要求，自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年起，我市对授权发明专利的资助不再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采取纸件申报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方式，实行网上申报、在线办理。现将开展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年度授权发明专利资助有关事项通知如下。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一、资助条件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申报授权发明专利资助应当同时具备以下条件：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．申报资助的专利，其第一申请人的申请地址应在重庆市辖区内；专利申请人（申请人之一）是重庆市辖区内的法人、非法人组织、拥有重庆市居民身份证或居住证的自然人；申报资助的专利为上一自然年度（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日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-2020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12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31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日期间）获得授权的国内（包括港澳台地区）发明专利，或通过《专利合作条约》（简称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PCT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）或《保护工业产权巴黎公约》（简称巴黎公约）途径获得授权的国外发明专利。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lastRenderedPageBreak/>
        <w:t>2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．专利资助的申报人应为专利权人。专利权人可以指定经办人或委托他人办理专利资助。专利权人应当是重庆市辖区内的法人、非法人组织、拥有重庆市居民身份证或居住证的自然人。一项专利有共同专利权人的，应当由共同专利权人协商指定一个专利权人提出资助申报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二、资助标准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国内（包括港澳台地区）授权发明专利一次性资助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1000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元／件。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通过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PCT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或巴黎公约途径获得美、日、韩、欧洲国家或地区发明专利权的，一次性资助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20000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元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/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件，获得其他国家发明专利权的一次性资助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10000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元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/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件。同一发明创造既获得国内（包括港澳台地区）发明专利权又获得国外发明专利权的，可以同时享受国内发明专利资助和国外发明专利资助。同一发明创造在多个海外国家或地区获得发明专利权的，只享受一次资助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三、申报时间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资助申报时间为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4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日至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5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31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日。逾期申报的，不予受理。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四、申报方式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申报人应通过以下两种方式申报。方式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一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：登录市政府官网（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http://www.cq.gov.cn/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）点击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政务服务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栏目进入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渝快办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，或直接访问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渝快办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网上办事大厅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lastRenderedPageBreak/>
        <w:t>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http://zwykb.cq.gov.cn/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），搜索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对授权发明专利的资助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，点击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在线办理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并选择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重庆市知识产权局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，经注册后，即可进入事项办理。方式二：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登录市知识产权局官网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http://zscqj.cq.gov.cn/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），点击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渝快办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栏目，选择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对授权发明专利的资助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，点击在线办理，经注册后，即可进入事项办理。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五、申报材料</w:t>
      </w:r>
    </w:p>
    <w:p w:rsidR="00003D12" w:rsidRPr="00003D12" w:rsidRDefault="00003D12" w:rsidP="005D4AE1">
      <w:pPr>
        <w:widowControl/>
        <w:spacing w:after="180" w:line="560" w:lineRule="exact"/>
        <w:ind w:firstLine="720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申报国内发明专利资助的，须在线提交《重庆市专利资助申请表》、《重庆市专利资助明细表（国内）》、法人或非法人组织登记证或重庆市居民身份证或居住证。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申报国外发明专利资助的，须在线提交《重庆市专利资助申请表》、《重庆市专利资助明细表（国外）》、法人或非法人组织登记证或重庆市居民身份证或居住证、相关证明材料（外国专利审查机构出具的授权专利公告首页和授权证书。通过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PCT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途径提出的，还应同时提交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PCT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申请的国际公布文本首页）。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市知识产权局发现申报材料不符合规定的，要求申报人在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5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个工作日内予以补正，期满未补正或经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补正仍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不符合规定的，不予受理。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六、注意事项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．请申报资助的专利权人务必在申报时间内在线提交申报材料，相关材料必须真实、准确、有效。登录、注册、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lastRenderedPageBreak/>
        <w:t>申报等操作步骤详见填报页面的《专利资助申请信息填报系统操作手册》。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2. 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请申报人及时关注市知识产权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局官网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《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2020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年度重庆市拟予以资助专利清单》公示信息。对公示信息有异议的，提请市知识产权局核实处理。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3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．因银行账户信息有误致使银行退款的，将不再拨付资助经费，责任自负。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 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br/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 xml:space="preserve"> 4. 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对于申报信息弄虚作假涉嫌套取资助资金的，一经核实，由市财政局或市知识产权局收回专利资助资金；情节严重的，依法依规追究相关单位或个人的法律责任。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七、联系方式</w:t>
      </w:r>
      <w:r w:rsidRPr="00003D1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br/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国内发明专利资助：熊颖、唐秋月（电话：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67606650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、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67513308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国外发明专利资助：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谭铧铧</w:t>
      </w:r>
      <w:proofErr w:type="gramEnd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（电话：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67844671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技术支持：袁佳（电话：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18996271490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；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QQ:25707754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）。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联系地址：重庆市江北区</w:t>
      </w:r>
      <w:proofErr w:type="gramStart"/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五简路</w:t>
      </w:r>
      <w:proofErr w:type="gramEnd"/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9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号国家知识产权局专利局重庆代办处（重庆市知识产权局一楼大厅）。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 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br/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邮政编码：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400023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 </w:t>
      </w:r>
    </w:p>
    <w:p w:rsidR="00003D12" w:rsidRPr="00003D12" w:rsidRDefault="00003D12" w:rsidP="005D4AE1">
      <w:pPr>
        <w:widowControl/>
        <w:spacing w:after="180" w:line="560" w:lineRule="exact"/>
        <w:ind w:firstLine="645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 </w:t>
      </w:r>
    </w:p>
    <w:p w:rsidR="00003D12" w:rsidRPr="00003D12" w:rsidRDefault="00003D12" w:rsidP="005D4AE1">
      <w:pPr>
        <w:widowControl/>
        <w:spacing w:after="180" w:line="560" w:lineRule="exact"/>
        <w:jc w:val="righ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br/>
        <w:t> 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重庆市知识产权局</w:t>
      </w:r>
    </w:p>
    <w:p w:rsidR="00003D12" w:rsidRPr="00003D12" w:rsidRDefault="00003D12" w:rsidP="005D4AE1">
      <w:pPr>
        <w:widowControl/>
        <w:spacing w:after="180" w:line="560" w:lineRule="exact"/>
        <w:ind w:firstLine="4635"/>
        <w:jc w:val="righ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lastRenderedPageBreak/>
        <w:t>2021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年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3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月</w:t>
      </w:r>
      <w:r w:rsidRPr="00003D12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24</w:t>
      </w:r>
      <w:r w:rsidRPr="00003D12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日</w:t>
      </w:r>
    </w:p>
    <w:p w:rsidR="00EA3589" w:rsidRPr="00003D12" w:rsidRDefault="00EA3589" w:rsidP="005D4AE1">
      <w:pPr>
        <w:spacing w:line="560" w:lineRule="exact"/>
      </w:pPr>
    </w:p>
    <w:sectPr w:rsidR="00EA3589" w:rsidRPr="0000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12"/>
    <w:rsid w:val="00003D12"/>
    <w:rsid w:val="0057753D"/>
    <w:rsid w:val="005D4AE1"/>
    <w:rsid w:val="00C542A9"/>
    <w:rsid w:val="00E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003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003D12"/>
  </w:style>
  <w:style w:type="character" w:customStyle="1" w:styleId="con">
    <w:name w:val="con"/>
    <w:basedOn w:val="a0"/>
    <w:rsid w:val="00003D12"/>
  </w:style>
  <w:style w:type="character" w:customStyle="1" w:styleId="cur">
    <w:name w:val="cur"/>
    <w:basedOn w:val="a0"/>
    <w:rsid w:val="00003D12"/>
  </w:style>
  <w:style w:type="paragraph" w:customStyle="1" w:styleId="western">
    <w:name w:val="western"/>
    <w:basedOn w:val="a"/>
    <w:rsid w:val="00003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3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3D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3D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003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003D12"/>
  </w:style>
  <w:style w:type="character" w:customStyle="1" w:styleId="con">
    <w:name w:val="con"/>
    <w:basedOn w:val="a0"/>
    <w:rsid w:val="00003D12"/>
  </w:style>
  <w:style w:type="character" w:customStyle="1" w:styleId="cur">
    <w:name w:val="cur"/>
    <w:basedOn w:val="a0"/>
    <w:rsid w:val="00003D12"/>
  </w:style>
  <w:style w:type="paragraph" w:customStyle="1" w:styleId="western">
    <w:name w:val="western"/>
    <w:basedOn w:val="a"/>
    <w:rsid w:val="00003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3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03D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3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791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875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160898939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2021-03-31T07:14:00Z</dcterms:created>
  <dcterms:modified xsi:type="dcterms:W3CDTF">2021-03-31T07:42:00Z</dcterms:modified>
</cp:coreProperties>
</file>