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64F77" w14:textId="77777777" w:rsidR="00F713FE" w:rsidRPr="00F713FE" w:rsidRDefault="00F713FE" w:rsidP="00F713FE">
      <w:pPr>
        <w:widowControl/>
        <w:shd w:val="clear" w:color="auto" w:fill="FFFFFF"/>
        <w:spacing w:after="450"/>
        <w:jc w:val="center"/>
        <w:outlineLvl w:val="1"/>
        <w:rPr>
          <w:rFonts w:ascii="微软雅黑" w:eastAsia="微软雅黑" w:hAnsi="微软雅黑" w:cs="宋体"/>
          <w:color w:val="B81C27"/>
          <w:kern w:val="0"/>
          <w:sz w:val="45"/>
          <w:szCs w:val="45"/>
        </w:rPr>
      </w:pPr>
      <w:r w:rsidRPr="00F713FE">
        <w:rPr>
          <w:rFonts w:ascii="微软雅黑" w:eastAsia="微软雅黑" w:hAnsi="微软雅黑" w:cs="宋体" w:hint="eastAsia"/>
          <w:color w:val="B81C27"/>
          <w:kern w:val="0"/>
          <w:sz w:val="45"/>
          <w:szCs w:val="45"/>
        </w:rPr>
        <w:t>重庆市教育科学“十四五”规划2021年度重大项目招标公告</w:t>
      </w:r>
    </w:p>
    <w:p w14:paraId="63C2BC23"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Fonts w:ascii="仿宋" w:eastAsia="仿宋" w:hAnsi="仿宋" w:hint="eastAsia"/>
          <w:color w:val="666666"/>
          <w:sz w:val="32"/>
          <w:szCs w:val="32"/>
        </w:rPr>
        <w:t>按照《重庆市教育科学规划管理办法》的有关规定，2021年重庆市教育科学规划重大决策咨询项目面向全市公开招标，现将有关事项公告如下：</w:t>
      </w:r>
    </w:p>
    <w:p w14:paraId="40B87111"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Style w:val="a8"/>
          <w:rFonts w:ascii="黑体" w:eastAsia="黑体" w:hAnsi="黑体" w:hint="eastAsia"/>
          <w:color w:val="666666"/>
          <w:sz w:val="32"/>
          <w:szCs w:val="32"/>
        </w:rPr>
        <w:t>一、招标单位</w:t>
      </w:r>
    </w:p>
    <w:p w14:paraId="7ED677A8"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Fonts w:ascii="仿宋" w:eastAsia="仿宋" w:hAnsi="仿宋" w:hint="eastAsia"/>
          <w:color w:val="666666"/>
          <w:sz w:val="32"/>
          <w:szCs w:val="32"/>
        </w:rPr>
        <w:t>重庆市教育科学规划领导小组办公室</w:t>
      </w:r>
    </w:p>
    <w:p w14:paraId="04B96A1C"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Style w:val="a8"/>
          <w:rFonts w:ascii="黑体" w:eastAsia="黑体" w:hAnsi="黑体" w:hint="eastAsia"/>
          <w:color w:val="666666"/>
          <w:sz w:val="32"/>
          <w:szCs w:val="32"/>
        </w:rPr>
        <w:t>二、招标对象</w:t>
      </w:r>
    </w:p>
    <w:p w14:paraId="5828743C"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Fonts w:ascii="仿宋" w:eastAsia="仿宋" w:hAnsi="仿宋" w:hint="eastAsia"/>
          <w:color w:val="666666"/>
          <w:sz w:val="32"/>
          <w:szCs w:val="32"/>
        </w:rPr>
        <w:t>重庆市各级各类学校、教科研机构，各咨询、研究和教育机构的从业人员。投标人可独立或联合投标。</w:t>
      </w:r>
    </w:p>
    <w:p w14:paraId="23000740"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Style w:val="a8"/>
          <w:rFonts w:ascii="黑体" w:eastAsia="黑体" w:hAnsi="黑体" w:hint="eastAsia"/>
          <w:color w:val="666666"/>
          <w:sz w:val="32"/>
          <w:szCs w:val="32"/>
        </w:rPr>
        <w:t>三、招标课题</w:t>
      </w:r>
    </w:p>
    <w:p w14:paraId="5322F9D7"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Fonts w:ascii="仿宋" w:eastAsia="仿宋" w:hAnsi="仿宋" w:hint="eastAsia"/>
          <w:color w:val="666666"/>
          <w:sz w:val="32"/>
          <w:szCs w:val="32"/>
        </w:rPr>
        <w:t>1.重庆市提高高等教育质量对策研究</w:t>
      </w:r>
    </w:p>
    <w:p w14:paraId="7FD793E7"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Fonts w:ascii="仿宋" w:eastAsia="仿宋" w:hAnsi="仿宋" w:hint="eastAsia"/>
          <w:color w:val="666666"/>
          <w:sz w:val="32"/>
          <w:szCs w:val="32"/>
        </w:rPr>
        <w:t>2.重庆市教育评价改革研究</w:t>
      </w:r>
    </w:p>
    <w:p w14:paraId="0C520D37"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Fonts w:ascii="仿宋" w:eastAsia="仿宋" w:hAnsi="仿宋" w:hint="eastAsia"/>
          <w:color w:val="666666"/>
          <w:sz w:val="32"/>
          <w:szCs w:val="32"/>
        </w:rPr>
        <w:t>3.职业教育服务重庆乡村振兴研究</w:t>
      </w:r>
    </w:p>
    <w:p w14:paraId="42D1BA0B"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Fonts w:ascii="仿宋" w:eastAsia="仿宋" w:hAnsi="仿宋" w:hint="eastAsia"/>
          <w:color w:val="666666"/>
          <w:sz w:val="32"/>
          <w:szCs w:val="32"/>
        </w:rPr>
        <w:lastRenderedPageBreak/>
        <w:t>（说明：以上重大招标课题名称即为研究题目，申请人不得变更，不得添加副标题，不得自行命题，否则不予受理。）</w:t>
      </w:r>
    </w:p>
    <w:p w14:paraId="02DB0148" w14:textId="542489FF"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Style w:val="a8"/>
          <w:rFonts w:ascii="黑体" w:eastAsia="黑体" w:hAnsi="黑体" w:hint="eastAsia"/>
          <w:color w:val="666666"/>
          <w:sz w:val="32"/>
          <w:szCs w:val="32"/>
        </w:rPr>
        <w:t>四、招标要求</w:t>
      </w:r>
    </w:p>
    <w:p w14:paraId="26CCCCFF" w14:textId="18CEE54A"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Style w:val="a8"/>
          <w:rFonts w:ascii="楷体" w:eastAsia="楷体" w:hAnsi="楷体" w:hint="eastAsia"/>
          <w:color w:val="666666"/>
          <w:sz w:val="32"/>
          <w:szCs w:val="32"/>
        </w:rPr>
        <w:t>（一）投标人条件</w:t>
      </w:r>
    </w:p>
    <w:p w14:paraId="19E12211"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Fonts w:ascii="仿宋" w:eastAsia="仿宋" w:hAnsi="仿宋" w:hint="eastAsia"/>
          <w:color w:val="666666"/>
          <w:sz w:val="32"/>
          <w:szCs w:val="32"/>
        </w:rPr>
        <w:t>1.投标人须遵守中华人民共和国宪法和法律，具有副高级及以上专业技术职称（职务）、或者具有博士学位，能够担负起课题研究实际组织者和指导者的责任。</w:t>
      </w:r>
    </w:p>
    <w:p w14:paraId="6CE49EF8"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Fonts w:ascii="仿宋" w:eastAsia="仿宋" w:hAnsi="仿宋" w:hint="eastAsia"/>
          <w:color w:val="666666"/>
          <w:sz w:val="32"/>
          <w:szCs w:val="32"/>
        </w:rPr>
        <w:t>2.投标人只能申报一个课题，且不能作为课题组成员参与其他重大课题的申报；课题组成员最多只能同时参加两个重大课题的申报。</w:t>
      </w:r>
    </w:p>
    <w:p w14:paraId="19B38429"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Fonts w:ascii="仿宋" w:eastAsia="仿宋" w:hAnsi="仿宋" w:hint="eastAsia"/>
          <w:color w:val="666666"/>
          <w:sz w:val="32"/>
          <w:szCs w:val="32"/>
        </w:rPr>
        <w:t>3.已承担重庆市教育科学规划课题但尚未结题的课题负责人不得申报本次重大课题。</w:t>
      </w:r>
    </w:p>
    <w:p w14:paraId="16E1DA4F"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Style w:val="a8"/>
          <w:rFonts w:ascii="楷体" w:eastAsia="楷体" w:hAnsi="楷体" w:hint="eastAsia"/>
          <w:color w:val="666666"/>
          <w:sz w:val="32"/>
          <w:szCs w:val="32"/>
        </w:rPr>
        <w:t>（二）投标单位条件</w:t>
      </w:r>
    </w:p>
    <w:p w14:paraId="7180D220"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Fonts w:ascii="仿宋" w:eastAsia="仿宋" w:hAnsi="仿宋" w:hint="eastAsia"/>
          <w:color w:val="666666"/>
          <w:sz w:val="32"/>
          <w:szCs w:val="32"/>
        </w:rPr>
        <w:t>在相关领域具有较雄厚的学术资源和研究实力；设有科研管理的职能部门；能够提供开展研究工作的必要条件并承诺信誉保证。以兼职人员身份从所兼职单位申报的，兼职单位须审核兼职人员正式聘用关系的真实性，承担项目管理职责并承诺信誉保证。</w:t>
      </w:r>
    </w:p>
    <w:p w14:paraId="760A1620"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Style w:val="a8"/>
          <w:rFonts w:ascii="楷体" w:eastAsia="楷体" w:hAnsi="楷体" w:hint="eastAsia"/>
          <w:color w:val="666666"/>
          <w:sz w:val="32"/>
          <w:szCs w:val="32"/>
        </w:rPr>
        <w:lastRenderedPageBreak/>
        <w:t>（三）成果形式</w:t>
      </w:r>
    </w:p>
    <w:p w14:paraId="7BFFB73E"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bookmarkStart w:id="0" w:name="_Hlk38897797"/>
      <w:bookmarkEnd w:id="0"/>
      <w:r>
        <w:rPr>
          <w:rFonts w:ascii="仿宋" w:eastAsia="仿宋" w:hAnsi="仿宋" w:hint="eastAsia"/>
          <w:color w:val="666666"/>
          <w:sz w:val="32"/>
          <w:szCs w:val="32"/>
        </w:rPr>
        <w:t>1.报送市教委决策咨询研究报告2份（不少于3000字，提交时限不超过1年），其中1篇被市级部门采纳和引用。</w:t>
      </w:r>
    </w:p>
    <w:p w14:paraId="1C25BBD6"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Fonts w:ascii="仿宋" w:eastAsia="仿宋" w:hAnsi="仿宋" w:hint="eastAsia"/>
          <w:color w:val="666666"/>
          <w:sz w:val="32"/>
          <w:szCs w:val="32"/>
        </w:rPr>
        <w:t>2.提交研究报告1份（不低于20000字）。</w:t>
      </w:r>
    </w:p>
    <w:p w14:paraId="6EA3D363" w14:textId="543EFFB4"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Fonts w:ascii="仿宋" w:eastAsia="仿宋" w:hAnsi="仿宋" w:hint="eastAsia"/>
          <w:color w:val="666666"/>
          <w:sz w:val="32"/>
          <w:szCs w:val="32"/>
        </w:rPr>
        <w:t>3.在SSCI或CSSCI期刊上发表2篇以上学术论文，或在核心期刊发表论文3篇以上。</w:t>
      </w:r>
    </w:p>
    <w:p w14:paraId="1DF16438"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Style w:val="a8"/>
          <w:rFonts w:ascii="楷体" w:eastAsia="楷体" w:hAnsi="楷体" w:hint="eastAsia"/>
          <w:color w:val="666666"/>
          <w:sz w:val="32"/>
          <w:szCs w:val="32"/>
        </w:rPr>
        <w:t>（四）研究期限</w:t>
      </w:r>
      <w:r>
        <w:rPr>
          <w:rStyle w:val="a8"/>
          <w:rFonts w:ascii="Calibri" w:eastAsia="楷体" w:hAnsi="Calibri" w:cs="Calibri"/>
          <w:color w:val="666666"/>
          <w:sz w:val="32"/>
          <w:szCs w:val="32"/>
        </w:rPr>
        <w:t> </w:t>
      </w:r>
      <w:r>
        <w:rPr>
          <w:rStyle w:val="a8"/>
          <w:rFonts w:ascii="微软雅黑" w:eastAsia="微软雅黑" w:hAnsi="微软雅黑" w:hint="eastAsia"/>
          <w:color w:val="666666"/>
          <w:sz w:val="32"/>
          <w:szCs w:val="32"/>
        </w:rPr>
        <w:t> </w:t>
      </w:r>
    </w:p>
    <w:p w14:paraId="509E7782"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Fonts w:ascii="仿宋" w:eastAsia="仿宋" w:hAnsi="仿宋" w:hint="eastAsia"/>
          <w:color w:val="666666"/>
          <w:sz w:val="32"/>
          <w:szCs w:val="32"/>
        </w:rPr>
        <w:t>重大项目研究时限不超过两年，咨询报告提交时限不超过1年（从签订中标合同之日至结题验收之日止）。</w:t>
      </w:r>
    </w:p>
    <w:p w14:paraId="6A5B94C9"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Style w:val="a8"/>
          <w:rFonts w:ascii="黑体" w:eastAsia="黑体" w:hAnsi="黑体" w:hint="eastAsia"/>
          <w:color w:val="666666"/>
          <w:sz w:val="32"/>
          <w:szCs w:val="32"/>
        </w:rPr>
        <w:t>五、投标步骤</w:t>
      </w:r>
      <w:r>
        <w:rPr>
          <w:rStyle w:val="a8"/>
          <w:rFonts w:hint="eastAsia"/>
          <w:color w:val="666666"/>
          <w:sz w:val="32"/>
          <w:szCs w:val="32"/>
        </w:rPr>
        <w:t> </w:t>
      </w:r>
    </w:p>
    <w:p w14:paraId="5667C5B3" w14:textId="165CB30B"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Fonts w:ascii="仿宋" w:eastAsia="仿宋" w:hAnsi="仿宋" w:hint="eastAsia"/>
          <w:color w:val="666666"/>
          <w:sz w:val="32"/>
          <w:szCs w:val="32"/>
        </w:rPr>
        <w:t>下载标书（见附件</w:t>
      </w:r>
      <w:r w:rsidR="006A5927">
        <w:rPr>
          <w:rFonts w:ascii="仿宋" w:eastAsia="仿宋" w:hAnsi="仿宋"/>
          <w:color w:val="666666"/>
          <w:sz w:val="32"/>
          <w:szCs w:val="32"/>
        </w:rPr>
        <w:t>2</w:t>
      </w:r>
      <w:r>
        <w:rPr>
          <w:rFonts w:ascii="仿宋" w:eastAsia="仿宋" w:hAnsi="仿宋" w:hint="eastAsia"/>
          <w:color w:val="666666"/>
          <w:sz w:val="32"/>
          <w:szCs w:val="32"/>
        </w:rPr>
        <w:t>）—选择课题—填写标书—邮寄标书（时间以邮戳为准）—资格审查—通讯评审—现场答辩—专家评标—会议定标—签订课题研究合同。纸质标书一式6份（其中1份原件，5份复印件）、</w:t>
      </w:r>
      <w:r>
        <w:rPr>
          <w:rFonts w:ascii="仿宋_GB2312" w:eastAsia="仿宋_GB2312" w:hAnsi="微软雅黑" w:hint="eastAsia"/>
          <w:color w:val="666666"/>
          <w:sz w:val="32"/>
          <w:szCs w:val="32"/>
        </w:rPr>
        <w:t>加盖公章的纸质汇总表（附件</w:t>
      </w:r>
      <w:r w:rsidR="006A5927">
        <w:rPr>
          <w:rFonts w:ascii="仿宋_GB2312" w:eastAsia="仿宋_GB2312" w:hAnsi="微软雅黑"/>
          <w:color w:val="666666"/>
          <w:sz w:val="32"/>
          <w:szCs w:val="32"/>
        </w:rPr>
        <w:t>3</w:t>
      </w:r>
      <w:r>
        <w:rPr>
          <w:rFonts w:ascii="仿宋_GB2312" w:eastAsia="仿宋_GB2312" w:hAnsi="微软雅黑" w:hint="eastAsia"/>
          <w:color w:val="666666"/>
          <w:sz w:val="32"/>
          <w:szCs w:val="32"/>
        </w:rPr>
        <w:t>）1份。资料</w:t>
      </w:r>
      <w:r>
        <w:rPr>
          <w:rFonts w:ascii="仿宋" w:eastAsia="仿宋" w:hAnsi="仿宋" w:hint="eastAsia"/>
          <w:color w:val="666666"/>
          <w:sz w:val="32"/>
          <w:szCs w:val="32"/>
        </w:rPr>
        <w:t>报送至：重庆市渝中区桂花园路12号重庆市教育科学研究院规划办，邮编：400015。同时发送电子版标书和汇总表至规划办邮箱：cqjyghb@163.com。受理标书截止时间：2021年6月11日</w:t>
      </w:r>
      <w:r>
        <w:rPr>
          <w:rFonts w:ascii="仿宋" w:eastAsia="仿宋" w:hAnsi="仿宋" w:hint="eastAsia"/>
          <w:color w:val="666666"/>
          <w:sz w:val="32"/>
          <w:szCs w:val="32"/>
        </w:rPr>
        <w:lastRenderedPageBreak/>
        <w:t>（以邮戳为准）。现场答辩日期另行通知，不参加答辩视为自动放弃。流标的重大课题，可以通过委托形式进行研究。</w:t>
      </w:r>
    </w:p>
    <w:p w14:paraId="66184655"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Style w:val="a8"/>
          <w:rFonts w:ascii="黑体" w:eastAsia="黑体" w:hAnsi="黑体" w:hint="eastAsia"/>
          <w:color w:val="666666"/>
          <w:sz w:val="32"/>
          <w:szCs w:val="32"/>
        </w:rPr>
        <w:t>六、资助额度</w:t>
      </w:r>
    </w:p>
    <w:p w14:paraId="4C4F10B5"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Fonts w:ascii="仿宋" w:eastAsia="仿宋" w:hAnsi="仿宋" w:hint="eastAsia"/>
          <w:color w:val="666666"/>
          <w:sz w:val="32"/>
          <w:szCs w:val="32"/>
        </w:rPr>
        <w:t>重大项目8万元/项。</w:t>
      </w:r>
    </w:p>
    <w:p w14:paraId="1040C3D4"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Style w:val="a8"/>
          <w:rFonts w:ascii="黑体" w:eastAsia="黑体" w:hAnsi="黑体" w:hint="eastAsia"/>
          <w:color w:val="666666"/>
          <w:sz w:val="32"/>
          <w:szCs w:val="32"/>
        </w:rPr>
        <w:t>七、其他注意事项</w:t>
      </w:r>
      <w:r>
        <w:rPr>
          <w:rStyle w:val="a8"/>
          <w:rFonts w:ascii="Calibri" w:eastAsia="黑体" w:hAnsi="Calibri" w:cs="Calibri"/>
          <w:color w:val="666666"/>
          <w:sz w:val="32"/>
          <w:szCs w:val="32"/>
        </w:rPr>
        <w:t>  </w:t>
      </w:r>
    </w:p>
    <w:p w14:paraId="1FA547DA"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Fonts w:ascii="仿宋" w:eastAsia="仿宋" w:hAnsi="仿宋" w:hint="eastAsia"/>
          <w:color w:val="666666"/>
          <w:sz w:val="32"/>
          <w:szCs w:val="32"/>
        </w:rPr>
        <w:t>（一）规划办联系人</w:t>
      </w:r>
    </w:p>
    <w:p w14:paraId="22C233A3" w14:textId="78D25435"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Fonts w:ascii="仿宋" w:eastAsia="仿宋" w:hAnsi="仿宋" w:hint="eastAsia"/>
          <w:color w:val="666666"/>
          <w:sz w:val="32"/>
          <w:szCs w:val="32"/>
        </w:rPr>
        <w:t>吴乐乐</w:t>
      </w:r>
      <w:bookmarkStart w:id="1" w:name="_Hlk38898383"/>
      <w:bookmarkEnd w:id="1"/>
      <w:r>
        <w:rPr>
          <w:rFonts w:ascii="仿宋" w:eastAsia="仿宋" w:hAnsi="仿宋" w:hint="eastAsia"/>
          <w:color w:val="666666"/>
          <w:sz w:val="32"/>
          <w:szCs w:val="32"/>
        </w:rPr>
        <w:t>13637807364</w:t>
      </w:r>
      <w:r>
        <w:rPr>
          <w:rFonts w:ascii="Calibri" w:eastAsia="仿宋" w:hAnsi="Calibri" w:cs="Calibri"/>
          <w:color w:val="666666"/>
          <w:sz w:val="32"/>
          <w:szCs w:val="32"/>
        </w:rPr>
        <w:t xml:space="preserve">   </w:t>
      </w:r>
      <w:r>
        <w:rPr>
          <w:rFonts w:ascii="仿宋" w:eastAsia="仿宋" w:hAnsi="仿宋" w:hint="eastAsia"/>
          <w:color w:val="666666"/>
          <w:sz w:val="32"/>
          <w:szCs w:val="32"/>
        </w:rPr>
        <w:t>63853100</w:t>
      </w:r>
    </w:p>
    <w:p w14:paraId="0F43CBF6" w14:textId="0B5743A8"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Fonts w:ascii="仿宋" w:eastAsia="仿宋" w:hAnsi="仿宋" w:hint="eastAsia"/>
          <w:color w:val="666666"/>
          <w:sz w:val="32"/>
          <w:szCs w:val="32"/>
        </w:rPr>
        <w:t>徐文彬18623316806</w:t>
      </w:r>
      <w:r>
        <w:rPr>
          <w:rFonts w:ascii="微软雅黑" w:eastAsia="微软雅黑" w:hAnsi="微软雅黑"/>
          <w:color w:val="666666"/>
          <w:sz w:val="32"/>
          <w:szCs w:val="32"/>
        </w:rPr>
        <w:t xml:space="preserve">   </w:t>
      </w:r>
      <w:r>
        <w:rPr>
          <w:rFonts w:ascii="仿宋" w:eastAsia="仿宋" w:hAnsi="仿宋" w:hint="eastAsia"/>
          <w:color w:val="666666"/>
          <w:sz w:val="32"/>
          <w:szCs w:val="32"/>
        </w:rPr>
        <w:t>63853100</w:t>
      </w:r>
    </w:p>
    <w:p w14:paraId="36F44461" w14:textId="77777777" w:rsidR="00F713FE" w:rsidRDefault="00F713FE" w:rsidP="00F713FE">
      <w:pPr>
        <w:pStyle w:val="a7"/>
        <w:shd w:val="clear" w:color="auto" w:fill="FFFFFF"/>
        <w:spacing w:before="0" w:beforeAutospacing="0" w:after="300" w:afterAutospacing="0" w:line="555" w:lineRule="atLeast"/>
        <w:ind w:firstLine="645"/>
        <w:rPr>
          <w:rFonts w:ascii="微软雅黑" w:eastAsia="微软雅黑" w:hAnsi="微软雅黑"/>
          <w:color w:val="666666"/>
        </w:rPr>
      </w:pPr>
      <w:r>
        <w:rPr>
          <w:rFonts w:ascii="仿宋" w:eastAsia="仿宋" w:hAnsi="仿宋" w:hint="eastAsia"/>
          <w:color w:val="666666"/>
          <w:sz w:val="32"/>
          <w:szCs w:val="32"/>
        </w:rPr>
        <w:t>（二）申报人请务必保持手机畅通，联系方式填写手机号码和电子邮箱。如因联系不畅造成的后果，由相关人员自己承担。</w:t>
      </w:r>
    </w:p>
    <w:p w14:paraId="7818C4DC" w14:textId="02C60DE5" w:rsidR="0044265C" w:rsidRPr="0044265C" w:rsidRDefault="0044265C" w:rsidP="0044265C">
      <w:pPr>
        <w:pStyle w:val="a7"/>
        <w:shd w:val="clear" w:color="auto" w:fill="FFFFFF"/>
        <w:spacing w:before="0" w:beforeAutospacing="0" w:after="300" w:afterAutospacing="0" w:line="600" w:lineRule="atLeast"/>
        <w:ind w:firstLineChars="800" w:firstLine="2560"/>
        <w:rPr>
          <w:rFonts w:ascii="微软雅黑" w:eastAsia="微软雅黑" w:hAnsi="微软雅黑"/>
          <w:color w:val="666666"/>
        </w:rPr>
      </w:pPr>
      <w:r w:rsidRPr="0044265C">
        <w:rPr>
          <w:rFonts w:ascii="仿宋" w:eastAsia="仿宋" w:hAnsi="仿宋" w:hint="eastAsia"/>
          <w:color w:val="666666"/>
          <w:sz w:val="32"/>
          <w:szCs w:val="32"/>
        </w:rPr>
        <w:t>重庆市教育科学规划领导小组办公室</w:t>
      </w:r>
    </w:p>
    <w:p w14:paraId="6945265A" w14:textId="77777777" w:rsidR="0044265C" w:rsidRPr="0044265C" w:rsidRDefault="0044265C" w:rsidP="0044265C">
      <w:pPr>
        <w:widowControl/>
        <w:shd w:val="clear" w:color="auto" w:fill="FFFFFF"/>
        <w:spacing w:after="300" w:line="600" w:lineRule="atLeast"/>
        <w:ind w:firstLine="5115"/>
        <w:jc w:val="left"/>
        <w:rPr>
          <w:rFonts w:ascii="微软雅黑" w:eastAsia="微软雅黑" w:hAnsi="微软雅黑" w:cs="宋体"/>
          <w:color w:val="666666"/>
          <w:kern w:val="0"/>
          <w:sz w:val="24"/>
          <w:szCs w:val="24"/>
        </w:rPr>
      </w:pPr>
      <w:r w:rsidRPr="0044265C">
        <w:rPr>
          <w:rFonts w:ascii="仿宋" w:eastAsia="仿宋" w:hAnsi="仿宋" w:cs="宋体" w:hint="eastAsia"/>
          <w:color w:val="666666"/>
          <w:kern w:val="0"/>
          <w:sz w:val="32"/>
          <w:szCs w:val="32"/>
        </w:rPr>
        <w:t>2021年5月20日</w:t>
      </w:r>
    </w:p>
    <w:p w14:paraId="09593F25" w14:textId="1CDD4368" w:rsidR="00D76373" w:rsidRPr="00F713FE" w:rsidRDefault="00D76373"/>
    <w:sectPr w:rsidR="00D76373" w:rsidRPr="00F713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DEAD1" w14:textId="77777777" w:rsidR="004E6B93" w:rsidRDefault="004E6B93" w:rsidP="00F713FE">
      <w:r>
        <w:separator/>
      </w:r>
    </w:p>
  </w:endnote>
  <w:endnote w:type="continuationSeparator" w:id="0">
    <w:p w14:paraId="742B551B" w14:textId="77777777" w:rsidR="004E6B93" w:rsidRDefault="004E6B93" w:rsidP="00F7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14BC" w14:textId="77777777" w:rsidR="004E6B93" w:rsidRDefault="004E6B93" w:rsidP="00F713FE">
      <w:r>
        <w:separator/>
      </w:r>
    </w:p>
  </w:footnote>
  <w:footnote w:type="continuationSeparator" w:id="0">
    <w:p w14:paraId="7FE42F8A" w14:textId="77777777" w:rsidR="004E6B93" w:rsidRDefault="004E6B93" w:rsidP="00F71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73"/>
    <w:rsid w:val="00075174"/>
    <w:rsid w:val="002D54E6"/>
    <w:rsid w:val="0044265C"/>
    <w:rsid w:val="004E6B93"/>
    <w:rsid w:val="006A5927"/>
    <w:rsid w:val="00D7347D"/>
    <w:rsid w:val="00D76373"/>
    <w:rsid w:val="00F71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95BBF"/>
  <w15:chartTrackingRefBased/>
  <w15:docId w15:val="{284FC60D-F383-4B81-B592-3F8CDD6C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F713F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3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713FE"/>
    <w:rPr>
      <w:sz w:val="18"/>
      <w:szCs w:val="18"/>
    </w:rPr>
  </w:style>
  <w:style w:type="paragraph" w:styleId="a5">
    <w:name w:val="footer"/>
    <w:basedOn w:val="a"/>
    <w:link w:val="a6"/>
    <w:uiPriority w:val="99"/>
    <w:unhideWhenUsed/>
    <w:rsid w:val="00F713FE"/>
    <w:pPr>
      <w:tabs>
        <w:tab w:val="center" w:pos="4153"/>
        <w:tab w:val="right" w:pos="8306"/>
      </w:tabs>
      <w:snapToGrid w:val="0"/>
      <w:jc w:val="left"/>
    </w:pPr>
    <w:rPr>
      <w:sz w:val="18"/>
      <w:szCs w:val="18"/>
    </w:rPr>
  </w:style>
  <w:style w:type="character" w:customStyle="1" w:styleId="a6">
    <w:name w:val="页脚 字符"/>
    <w:basedOn w:val="a0"/>
    <w:link w:val="a5"/>
    <w:uiPriority w:val="99"/>
    <w:rsid w:val="00F713FE"/>
    <w:rPr>
      <w:sz w:val="18"/>
      <w:szCs w:val="18"/>
    </w:rPr>
  </w:style>
  <w:style w:type="character" w:customStyle="1" w:styleId="20">
    <w:name w:val="标题 2 字符"/>
    <w:basedOn w:val="a0"/>
    <w:link w:val="2"/>
    <w:uiPriority w:val="9"/>
    <w:rsid w:val="00F713FE"/>
    <w:rPr>
      <w:rFonts w:ascii="宋体" w:eastAsia="宋体" w:hAnsi="宋体" w:cs="宋体"/>
      <w:b/>
      <w:bCs/>
      <w:kern w:val="0"/>
      <w:sz w:val="36"/>
      <w:szCs w:val="36"/>
    </w:rPr>
  </w:style>
  <w:style w:type="paragraph" w:styleId="a7">
    <w:name w:val="Normal (Web)"/>
    <w:basedOn w:val="a"/>
    <w:uiPriority w:val="99"/>
    <w:semiHidden/>
    <w:unhideWhenUsed/>
    <w:rsid w:val="00F713F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F713FE"/>
    <w:rPr>
      <w:b/>
      <w:bCs/>
    </w:rPr>
  </w:style>
  <w:style w:type="character" w:styleId="a9">
    <w:name w:val="Hyperlink"/>
    <w:basedOn w:val="a0"/>
    <w:uiPriority w:val="99"/>
    <w:semiHidden/>
    <w:unhideWhenUsed/>
    <w:rsid w:val="00D73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041651">
      <w:bodyDiv w:val="1"/>
      <w:marLeft w:val="0"/>
      <w:marRight w:val="0"/>
      <w:marTop w:val="0"/>
      <w:marBottom w:val="0"/>
      <w:divBdr>
        <w:top w:val="none" w:sz="0" w:space="0" w:color="auto"/>
        <w:left w:val="none" w:sz="0" w:space="0" w:color="auto"/>
        <w:bottom w:val="none" w:sz="0" w:space="0" w:color="auto"/>
        <w:right w:val="none" w:sz="0" w:space="0" w:color="auto"/>
      </w:divBdr>
    </w:div>
    <w:div w:id="1829596066">
      <w:bodyDiv w:val="1"/>
      <w:marLeft w:val="0"/>
      <w:marRight w:val="0"/>
      <w:marTop w:val="0"/>
      <w:marBottom w:val="0"/>
      <w:divBdr>
        <w:top w:val="none" w:sz="0" w:space="0" w:color="auto"/>
        <w:left w:val="none" w:sz="0" w:space="0" w:color="auto"/>
        <w:bottom w:val="none" w:sz="0" w:space="0" w:color="auto"/>
        <w:right w:val="none" w:sz="0" w:space="0" w:color="auto"/>
      </w:divBdr>
    </w:div>
    <w:div w:id="197008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曜曜藏好了吗</dc:creator>
  <cp:keywords/>
  <dc:description/>
  <cp:lastModifiedBy>曜曜藏好了吗</cp:lastModifiedBy>
  <cp:revision>5</cp:revision>
  <dcterms:created xsi:type="dcterms:W3CDTF">2021-05-25T07:59:00Z</dcterms:created>
  <dcterms:modified xsi:type="dcterms:W3CDTF">2021-05-25T08:17:00Z</dcterms:modified>
</cp:coreProperties>
</file>